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theme+xml" PartName="/word/theme/theme1.xml"/>
  <Override ContentType="application/vnd.openxmlformats-officedocument.wordprocessingml.settings+xml" PartName="/word/settings.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Муниципальное бюджетное общеобразовательное учреждение </w:t>
        <w:br w:type="textWrapping"/>
        <w:t xml:space="preserve">«Школа-интернат среднего общего образования»                                            с. Самбург Пуровского района</w:t>
      </w:r>
    </w:p>
    <w:p w:rsidR="00000000" w:rsidDel="00000000" w:rsidP="00000000" w:rsidRDefault="00000000" w:rsidRPr="00000000" w14:paraId="00000002">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w:t>
        <w:br w:type="textWrapping"/>
        <w:t xml:space="preserve">«Самбург - вслух»</w:t>
      </w:r>
    </w:p>
    <w:p w:rsidR="00000000" w:rsidDel="00000000" w:rsidP="00000000" w:rsidRDefault="00000000" w:rsidRPr="00000000" w14:paraId="00000009">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ind w:left="538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Работа учениц 11 класса</w:t>
      </w:r>
    </w:p>
    <w:p w:rsidR="00000000" w:rsidDel="00000000" w:rsidP="00000000" w:rsidRDefault="00000000" w:rsidRPr="00000000" w14:paraId="0000000D">
      <w:pPr>
        <w:ind w:left="538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Няч Ксении Вокуевой Ирины</w:t>
      </w:r>
    </w:p>
    <w:p w:rsidR="00000000" w:rsidDel="00000000" w:rsidP="00000000" w:rsidRDefault="00000000" w:rsidRPr="00000000" w14:paraId="0000000E">
      <w:pPr>
        <w:ind w:left="538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Руководитель проекта</w:t>
      </w:r>
    </w:p>
    <w:p w:rsidR="00000000" w:rsidDel="00000000" w:rsidP="00000000" w:rsidRDefault="00000000" w:rsidRPr="00000000" w14:paraId="0000000F">
      <w:pPr>
        <w:ind w:left="5387"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Беляева Людмила Михайловна</w:t>
      </w:r>
    </w:p>
    <w:p w:rsidR="00000000" w:rsidDel="00000000" w:rsidP="00000000" w:rsidRDefault="00000000" w:rsidRPr="00000000" w14:paraId="00000010">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2">
      <w:pPr>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Самбург</w:t>
      </w:r>
    </w:p>
    <w:p w:rsidR="00000000" w:rsidDel="00000000" w:rsidP="00000000" w:rsidRDefault="00000000" w:rsidRPr="00000000" w14:paraId="0000001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2021 год</w:t>
      </w:r>
    </w:p>
    <w:p w:rsidR="00000000" w:rsidDel="00000000" w:rsidP="00000000" w:rsidRDefault="00000000" w:rsidRPr="00000000" w14:paraId="0000001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Паспорт проекта</w:t>
      </w:r>
    </w:p>
    <w:p w:rsidR="00000000" w:rsidDel="00000000" w:rsidP="00000000" w:rsidRDefault="00000000" w:rsidRPr="00000000" w14:paraId="0000001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проекта «</w:t>
      </w:r>
      <w:r w:rsidDel="00000000" w:rsidR="00000000" w:rsidRPr="00000000">
        <w:rPr>
          <w:rFonts w:ascii="Times New Roman" w:cs="Times New Roman" w:eastAsia="Times New Roman" w:hAnsi="Times New Roman"/>
          <w:sz w:val="28"/>
          <w:szCs w:val="28"/>
          <w:u w:val="single"/>
          <w:rtl w:val="0"/>
        </w:rPr>
        <w:t xml:space="preserve">Самбург – вслух»                                                      </w:t>
      </w: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Руководитель проекта </w:t>
      </w:r>
      <w:r w:rsidDel="00000000" w:rsidR="00000000" w:rsidRPr="00000000">
        <w:rPr>
          <w:rFonts w:ascii="Times New Roman" w:cs="Times New Roman" w:eastAsia="Times New Roman" w:hAnsi="Times New Roman"/>
          <w:sz w:val="28"/>
          <w:szCs w:val="28"/>
          <w:u w:val="single"/>
          <w:rtl w:val="0"/>
        </w:rPr>
        <w:t xml:space="preserve">Беляева Людмила Михайловна                                                      </w:t>
      </w: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Учебная дисциплина </w:t>
      </w:r>
      <w:r w:rsidDel="00000000" w:rsidR="00000000" w:rsidRPr="00000000">
        <w:rPr>
          <w:rFonts w:ascii="Times New Roman" w:cs="Times New Roman" w:eastAsia="Times New Roman" w:hAnsi="Times New Roman"/>
          <w:sz w:val="28"/>
          <w:szCs w:val="28"/>
          <w:u w:val="single"/>
          <w:rtl w:val="0"/>
        </w:rPr>
        <w:t xml:space="preserve">литература                                                         </w:t>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Тип проекта </w:t>
      </w:r>
      <w:r w:rsidDel="00000000" w:rsidR="00000000" w:rsidRPr="00000000">
        <w:rPr>
          <w:rFonts w:ascii="Times New Roman" w:cs="Times New Roman" w:eastAsia="Times New Roman" w:hAnsi="Times New Roman"/>
          <w:sz w:val="28"/>
          <w:szCs w:val="28"/>
          <w:u w:val="single"/>
          <w:rtl w:val="0"/>
        </w:rPr>
        <w:t xml:space="preserve">информационный, творческий                                                            </w:t>
      </w: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 работы </w:t>
      </w:r>
      <w:r w:rsidDel="00000000" w:rsidR="00000000" w:rsidRPr="00000000">
        <w:rPr>
          <w:rFonts w:ascii="Times New Roman" w:cs="Times New Roman" w:eastAsia="Times New Roman" w:hAnsi="Times New Roman"/>
          <w:sz w:val="28"/>
          <w:szCs w:val="28"/>
          <w:u w:val="single"/>
          <w:rtl w:val="0"/>
        </w:rPr>
        <w:t xml:space="preserve">повысить интерес к чтению у школьников, развить творческие способности, создать новые социально-коммуникативные связи             </w:t>
      </w: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Задачи работы</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i w:val="1"/>
          <w:sz w:val="28"/>
          <w:szCs w:val="28"/>
          <w:u w:val="single"/>
          <w:rtl w:val="0"/>
        </w:rPr>
        <w:t xml:space="preserve">развивающие</w:t>
      </w:r>
      <w:r w:rsidDel="00000000" w:rsidR="00000000" w:rsidRPr="00000000">
        <w:rPr>
          <w:rFonts w:ascii="Times New Roman" w:cs="Times New Roman" w:eastAsia="Times New Roman" w:hAnsi="Times New Roman"/>
          <w:sz w:val="28"/>
          <w:szCs w:val="28"/>
          <w:u w:val="single"/>
          <w:rtl w:val="0"/>
        </w:rPr>
        <w:t xml:space="preserve"> (формирование привычки к чтению, развитие эмоционального интеллекта, читательского вкуса, навыков выразительного чтения на основе глубокого осмысления текста); </w:t>
        <w:br w:type="textWrapping"/>
        <w:t xml:space="preserve"> - </w:t>
      </w:r>
      <w:r w:rsidDel="00000000" w:rsidR="00000000" w:rsidRPr="00000000">
        <w:rPr>
          <w:rFonts w:ascii="Times New Roman" w:cs="Times New Roman" w:eastAsia="Times New Roman" w:hAnsi="Times New Roman"/>
          <w:i w:val="1"/>
          <w:sz w:val="28"/>
          <w:szCs w:val="28"/>
          <w:u w:val="single"/>
          <w:rtl w:val="0"/>
        </w:rPr>
        <w:t xml:space="preserve">образовательные</w:t>
      </w:r>
      <w:r w:rsidDel="00000000" w:rsidR="00000000" w:rsidRPr="00000000">
        <w:rPr>
          <w:rFonts w:ascii="Times New Roman" w:cs="Times New Roman" w:eastAsia="Times New Roman" w:hAnsi="Times New Roman"/>
          <w:sz w:val="28"/>
          <w:szCs w:val="28"/>
          <w:u w:val="single"/>
          <w:rtl w:val="0"/>
        </w:rPr>
        <w:t xml:space="preserve"> (расширение читательского кругозора детей через знакомство с произведениями русской литературы XVIII-XXI вв., с современной русской детской и подростковой литературой, с зарубежной и региональной литературой); </w:t>
        <w:br w:type="textWrapping"/>
        <w:t xml:space="preserve"> - </w:t>
      </w:r>
      <w:r w:rsidDel="00000000" w:rsidR="00000000" w:rsidRPr="00000000">
        <w:rPr>
          <w:rFonts w:ascii="Times New Roman" w:cs="Times New Roman" w:eastAsia="Times New Roman" w:hAnsi="Times New Roman"/>
          <w:i w:val="1"/>
          <w:sz w:val="28"/>
          <w:szCs w:val="28"/>
          <w:u w:val="single"/>
          <w:rtl w:val="0"/>
        </w:rPr>
        <w:t xml:space="preserve">социальные </w:t>
      </w:r>
      <w:r w:rsidDel="00000000" w:rsidR="00000000" w:rsidRPr="00000000">
        <w:rPr>
          <w:rFonts w:ascii="Times New Roman" w:cs="Times New Roman" w:eastAsia="Times New Roman" w:hAnsi="Times New Roman"/>
          <w:sz w:val="28"/>
          <w:szCs w:val="28"/>
          <w:u w:val="single"/>
          <w:rtl w:val="0"/>
        </w:rPr>
        <w:t xml:space="preserve">(поиск и поддержка талантливых детей, формирование сообщества читающих детей и взрослых); </w:t>
        <w:br w:type="textWrapping"/>
        <w:t xml:space="preserve"> - </w:t>
      </w:r>
      <w:r w:rsidDel="00000000" w:rsidR="00000000" w:rsidRPr="00000000">
        <w:rPr>
          <w:rFonts w:ascii="Times New Roman" w:cs="Times New Roman" w:eastAsia="Times New Roman" w:hAnsi="Times New Roman"/>
          <w:i w:val="1"/>
          <w:sz w:val="28"/>
          <w:szCs w:val="28"/>
          <w:u w:val="single"/>
          <w:rtl w:val="0"/>
        </w:rPr>
        <w:t xml:space="preserve">инфраструктурные </w:t>
      </w:r>
      <w:r w:rsidDel="00000000" w:rsidR="00000000" w:rsidRPr="00000000">
        <w:rPr>
          <w:rFonts w:ascii="Times New Roman" w:cs="Times New Roman" w:eastAsia="Times New Roman" w:hAnsi="Times New Roman"/>
          <w:sz w:val="28"/>
          <w:szCs w:val="28"/>
          <w:u w:val="single"/>
          <w:rtl w:val="0"/>
        </w:rPr>
        <w:t xml:space="preserve">(знакомство школьников с возможностями современных библиотек и мессенджеров, создание сетевой среды, пропагандирующей чтение как ценность).</w:t>
      </w: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Оглавление</w:t>
      </w:r>
    </w:p>
    <w:p w:rsidR="00000000" w:rsidDel="00000000" w:rsidP="00000000" w:rsidRDefault="00000000" w:rsidRPr="00000000" w14:paraId="0000002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Введение.</w:t>
      </w:r>
    </w:p>
    <w:p w:rsidR="00000000" w:rsidDel="00000000" w:rsidP="00000000" w:rsidRDefault="00000000" w:rsidRPr="00000000" w14:paraId="0000002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Основная часть.</w:t>
      </w:r>
    </w:p>
    <w:p w:rsidR="00000000" w:rsidDel="00000000" w:rsidP="00000000" w:rsidRDefault="00000000" w:rsidRPr="00000000" w14:paraId="0000002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Заключение.</w:t>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Список литературы.</w:t>
      </w:r>
    </w:p>
    <w:p w:rsidR="00000000" w:rsidDel="00000000" w:rsidP="00000000" w:rsidRDefault="00000000" w:rsidRPr="00000000" w14:paraId="0000002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Приложение.</w:t>
      </w:r>
    </w:p>
    <w:p w:rsidR="00000000" w:rsidDel="00000000" w:rsidP="00000000" w:rsidRDefault="00000000" w:rsidRPr="00000000" w14:paraId="0000002E">
      <w:pPr>
        <w:jc w:val="center"/>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sz w:val="28"/>
          <w:szCs w:val="28"/>
          <w:rtl w:val="0"/>
        </w:rPr>
        <w:t xml:space="preserve">Введение</w:t>
      </w:r>
      <w:r w:rsidDel="00000000" w:rsidR="00000000" w:rsidRPr="00000000">
        <w:rPr>
          <w:rtl w:val="0"/>
        </w:rPr>
      </w:r>
    </w:p>
    <w:p w:rsidR="00000000" w:rsidDel="00000000" w:rsidP="00000000" w:rsidRDefault="00000000" w:rsidRPr="00000000" w14:paraId="0000002F">
      <w:pPr>
        <w:shd w:fill="f5f5f5" w:val="clear"/>
        <w:spacing w:after="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(слайд 1) Тема чтения школьников актуальна всегда. Чтению, как способу освоения школьной программы, повышения культурного уровня учащегося, приобщения к духовному опыту человечества, посвящен наш проект.</w:t>
      </w:r>
    </w:p>
    <w:p w:rsidR="00000000" w:rsidDel="00000000" w:rsidP="00000000" w:rsidRDefault="00000000" w:rsidRPr="00000000" w14:paraId="00000030">
      <w:pPr>
        <w:shd w:fill="f5f5f5" w:val="clear"/>
        <w:spacing w:after="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Современная литература, как и остальные сферы деятельности человека, совершенствуется и обогащается, поэтому у нас появляются новые цели и задачи по повышению интереса к чтению. Какие виды деятельности могут помочь нам в решении данного вопроса?</w:t>
      </w:r>
    </w:p>
    <w:p w:rsidR="00000000" w:rsidDel="00000000" w:rsidP="00000000" w:rsidRDefault="00000000" w:rsidRPr="00000000" w14:paraId="00000031">
      <w:pPr>
        <w:shd w:fill="f5f5f5" w:val="clear"/>
        <w:spacing w:after="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(слайд 2) Для решения этих задач была разработана следующая тактика:</w:t>
      </w:r>
    </w:p>
    <w:p w:rsidR="00000000" w:rsidDel="00000000" w:rsidP="00000000" w:rsidRDefault="00000000" w:rsidRPr="00000000" w14:paraId="00000032">
      <w:pPr>
        <w:shd w:fill="f5f5f5" w:val="clear"/>
        <w:spacing w:after="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 Во-первых, необходимо популяризовать </w:t>
      </w:r>
      <w:r w:rsidDel="00000000" w:rsidR="00000000" w:rsidRPr="00000000">
        <w:rPr>
          <w:rFonts w:ascii="Times New Roman" w:cs="Times New Roman" w:eastAsia="Times New Roman" w:hAnsi="Times New Roman"/>
          <w:sz w:val="28"/>
          <w:szCs w:val="28"/>
          <w:rtl w:val="0"/>
        </w:rPr>
        <w:t xml:space="preserve">всевозможные конкурсы и  проекты, например, «Живую классику», «Язык предков», «Большую перемену», «Всероссийскую олимпиаду школьников» и т.д.; </w:t>
      </w:r>
    </w:p>
    <w:p w:rsidR="00000000" w:rsidDel="00000000" w:rsidP="00000000" w:rsidRDefault="00000000" w:rsidRPr="00000000" w14:paraId="00000033">
      <w:pPr>
        <w:shd w:fill="f5f5f5" w:val="clear"/>
        <w:spacing w:after="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во-вторых, самим организовывать школьные проекты и мероприятия, где наши ребята смогли бы принять участие и продемонстрировать свои таланты;</w:t>
      </w:r>
    </w:p>
    <w:p w:rsidR="00000000" w:rsidDel="00000000" w:rsidP="00000000" w:rsidRDefault="00000000" w:rsidRPr="00000000" w14:paraId="00000034">
      <w:pPr>
        <w:shd w:fill="f5f5f5" w:val="clear"/>
        <w:spacing w:after="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в-третьих, расширить аудиторию участников с помощью популярных средств, например, социальных сетей. </w:t>
      </w:r>
    </w:p>
    <w:p w:rsidR="00000000" w:rsidDel="00000000" w:rsidP="00000000" w:rsidRDefault="00000000" w:rsidRPr="00000000" w14:paraId="00000035">
      <w:pPr>
        <w:shd w:fill="f5f5f5" w:val="clear"/>
        <w:spacing w:after="0" w:lineRule="auto"/>
        <w:ind w:firstLine="708"/>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6">
      <w:pPr>
        <w:shd w:fill="f5f5f5" w:val="clear"/>
        <w:spacing w:after="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защиту выносится творческий проект «САМБУРГ - ВСЛУХ». </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60" w:before="0" w:line="276" w:lineRule="auto"/>
        <w:ind w:left="144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0">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Основная часть</w:t>
      </w:r>
    </w:p>
    <w:p w:rsidR="00000000" w:rsidDel="00000000" w:rsidP="00000000" w:rsidRDefault="00000000" w:rsidRPr="00000000" w14:paraId="0000004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I часть </w:t>
      </w:r>
      <w:r w:rsidDel="00000000" w:rsidR="00000000" w:rsidRPr="00000000">
        <w:rPr>
          <w:rFonts w:ascii="Times New Roman" w:cs="Times New Roman" w:eastAsia="Times New Roman" w:hAnsi="Times New Roman"/>
          <w:sz w:val="28"/>
          <w:szCs w:val="28"/>
          <w:rtl w:val="0"/>
        </w:rPr>
        <w:t xml:space="preserve">(теоретическая)</w:t>
      </w:r>
    </w:p>
    <w:p w:rsidR="00000000" w:rsidDel="00000000" w:rsidP="00000000" w:rsidRDefault="00000000" w:rsidRPr="00000000" w14:paraId="00000043">
      <w:pPr>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Литература – одна из основ человеческой цивилизации. Разве не удивительно, что смесь из тридцати различных знаков может заставить нас смеяться или плакать, дрожать от восторга или трепетать от страха. Обычные буквы могут перенести нас на много веков назад – в героическое прошлое. И разве не замечательно, что алфавит позволяет нам транслировать наши истории в будущее, сохраняя их для тех, кто будет жить после нас.</w:t>
      </w:r>
    </w:p>
    <w:p w:rsidR="00000000" w:rsidDel="00000000" w:rsidP="00000000" w:rsidRDefault="00000000" w:rsidRPr="00000000" w14:paraId="00000044">
      <w:pPr>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(слайд 3) </w:t>
      </w:r>
      <w:r w:rsidDel="00000000" w:rsidR="00000000" w:rsidRPr="00000000">
        <w:rPr>
          <w:rFonts w:ascii="Times New Roman" w:cs="Times New Roman" w:eastAsia="Times New Roman" w:hAnsi="Times New Roman"/>
          <w:sz w:val="28"/>
          <w:szCs w:val="28"/>
          <w:rtl w:val="0"/>
        </w:rPr>
        <w:t xml:space="preserve">В современном мире компьютерных технологий и Интернета вопрос чтения по-прежнему актуален. Мы проанализировали статистические данные о том, как читают современные школьники. </w:t>
      </w:r>
    </w:p>
    <w:p w:rsidR="00000000" w:rsidDel="00000000" w:rsidP="00000000" w:rsidRDefault="00000000" w:rsidRPr="00000000" w14:paraId="00000045">
      <w:pPr>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Одна американская компания недавно провела исследование, чтобы выяснить, какая страна самая читающая в мире. И оказалось, что самый читающий народ - это индийцы, которые проводят за книгами больше 10 часов в неделю. За ними идут таиландцы, китайцы, филиппинцы, египтяне и чехи. Россия занимает всего лишь седьмое место. Мы тратим в среднем 7 часов в неделю на чтение. </w:t>
      </w:r>
    </w:p>
    <w:p w:rsidR="00000000" w:rsidDel="00000000" w:rsidP="00000000" w:rsidRDefault="00000000" w:rsidRPr="00000000" w14:paraId="00000046">
      <w:pPr>
        <w:spacing w:after="240" w:befor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Масштабное исследование провел интернет-магазин «Лабиринт». Целью исследования было выяснить, каковы количественные и качественные показатели внеклассного чтения  в нашей стране.</w:t>
      </w:r>
    </w:p>
    <w:p w:rsidR="00000000" w:rsidDel="00000000" w:rsidP="00000000" w:rsidRDefault="00000000" w:rsidRPr="00000000" w14:paraId="00000047">
      <w:pPr>
        <w:spacing w:after="240" w:befor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Большинство школьников основного звена (42%) читают более 1  часа в день, 38% -  до 1 часа, а 20% детей – менее получаса в день.</w:t>
      </w:r>
    </w:p>
    <w:p w:rsidR="00000000" w:rsidDel="00000000" w:rsidP="00000000" w:rsidRDefault="00000000" w:rsidRPr="00000000" w14:paraId="00000048">
      <w:pPr>
        <w:spacing w:after="240" w:befor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(слайд 4) Самый большой интерес у читателей вызывают приключенческие книги и фантастика (40%), научно-популярная литература (21%).</w:t>
      </w:r>
    </w:p>
    <w:p w:rsidR="00000000" w:rsidDel="00000000" w:rsidP="00000000" w:rsidRDefault="00000000" w:rsidRPr="00000000" w14:paraId="00000049">
      <w:pPr>
        <w:spacing w:after="240" w:befor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80% педагогов и родителей уверены, что заставлять ребенка читать нельзя. При этом треть опрошенных считают, что прививать любовь к чтению ребенку должны родители, следующая группа полагает, что это дело учителей. А оставшиеся участники уверены, что развитие интереса к чтению – забота общества.</w:t>
      </w:r>
    </w:p>
    <w:p w:rsidR="00000000" w:rsidDel="00000000" w:rsidP="00000000" w:rsidRDefault="00000000" w:rsidRPr="00000000" w14:paraId="0000004A">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B">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II часть </w:t>
      </w:r>
      <w:r w:rsidDel="00000000" w:rsidR="00000000" w:rsidRPr="00000000">
        <w:rPr>
          <w:rFonts w:ascii="Times New Roman" w:cs="Times New Roman" w:eastAsia="Times New Roman" w:hAnsi="Times New Roman"/>
          <w:sz w:val="28"/>
          <w:szCs w:val="28"/>
          <w:rtl w:val="0"/>
        </w:rPr>
        <w:t xml:space="preserve">(практическая)</w:t>
      </w:r>
    </w:p>
    <w:p w:rsidR="00000000" w:rsidDel="00000000" w:rsidP="00000000" w:rsidRDefault="00000000" w:rsidRPr="00000000" w14:paraId="0000004D">
      <w:pPr>
        <w:ind w:firstLine="708"/>
        <w:jc w:val="both"/>
        <w:rPr>
          <w:rFonts w:ascii="Times New Roman" w:cs="Times New Roman" w:eastAsia="Times New Roman" w:hAnsi="Times New Roman"/>
          <w:sz w:val="28"/>
          <w:szCs w:val="28"/>
        </w:rPr>
      </w:pPr>
      <w:bookmarkStart w:colFirst="0" w:colLast="0" w:name="_gjdgxs" w:id="0"/>
      <w:bookmarkEnd w:id="0"/>
      <w:r w:rsidDel="00000000" w:rsidR="00000000" w:rsidRPr="00000000">
        <w:rPr>
          <w:rFonts w:ascii="Times New Roman" w:cs="Times New Roman" w:eastAsia="Times New Roman" w:hAnsi="Times New Roman"/>
          <w:color w:val="000000"/>
          <w:sz w:val="28"/>
          <w:szCs w:val="28"/>
          <w:rtl w:val="0"/>
        </w:rPr>
        <w:t xml:space="preserve">(слайд 5) </w:t>
      </w:r>
      <w:r w:rsidDel="00000000" w:rsidR="00000000" w:rsidRPr="00000000">
        <w:rPr>
          <w:rFonts w:ascii="Times New Roman" w:cs="Times New Roman" w:eastAsia="Times New Roman" w:hAnsi="Times New Roman"/>
          <w:sz w:val="28"/>
          <w:szCs w:val="28"/>
          <w:rtl w:val="0"/>
        </w:rPr>
        <w:t xml:space="preserve">Для популяризации чтения среди учеников нашей школы было организовано сообщество в Инстаграм «САМБУРГ_ВСЛУХ». Первый пост был опубликован 21 декабря 2020 года. На данный момент у нашего сообщества 115 подписчиков и 34 публикации: это видеовыступления учеников с прочтением прозаических отрывков и стихотворений, публикации отрывков из сочинений на разные темы, приглашения на литературные конкурсы и другая полезная информация. </w:t>
      </w:r>
    </w:p>
    <w:p w:rsidR="00000000" w:rsidDel="00000000" w:rsidP="00000000" w:rsidRDefault="00000000" w:rsidRPr="00000000" w14:paraId="0000004E">
      <w:pPr>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реализации нашего проекта  приняли участие 26 учеников из разных классов. Возрастной охват от 9 до 16 лет (со 2-го по 11 класс).</w:t>
      </w:r>
    </w:p>
    <w:p w:rsidR="00000000" w:rsidDel="00000000" w:rsidP="00000000" w:rsidRDefault="00000000" w:rsidRPr="00000000" w14:paraId="0000004F">
      <w:pPr>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(слайд 6) </w:t>
      </w:r>
      <w:r w:rsidDel="00000000" w:rsidR="00000000" w:rsidRPr="00000000">
        <w:rPr>
          <w:rFonts w:ascii="Times New Roman" w:cs="Times New Roman" w:eastAsia="Times New Roman" w:hAnsi="Times New Roman"/>
          <w:sz w:val="28"/>
          <w:szCs w:val="28"/>
          <w:rtl w:val="0"/>
        </w:rPr>
        <w:t xml:space="preserve">По количеству просмотров лидирует пост с новогодним поздравлением от Зинченко Кристины - 114 просмотров. На втором месте по популярности Пирматова Анастасия со стихотворением А.С. Пушкина «К***». И на третьем месте Адер Екатерина с рассказом Юрия Афанасьева «Алёшина варежка». Остальные чтецы тоже набрали немало просмотров.</w:t>
      </w:r>
    </w:p>
    <w:p w:rsidR="00000000" w:rsidDel="00000000" w:rsidP="00000000" w:rsidRDefault="00000000" w:rsidRPr="00000000" w14:paraId="00000050">
      <w:pPr>
        <w:spacing w:after="1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(слайд 7) </w:t>
      </w:r>
      <w:r w:rsidDel="00000000" w:rsidR="00000000" w:rsidRPr="00000000">
        <w:rPr>
          <w:rFonts w:ascii="Times New Roman" w:cs="Times New Roman" w:eastAsia="Times New Roman" w:hAnsi="Times New Roman"/>
          <w:sz w:val="28"/>
          <w:szCs w:val="28"/>
          <w:rtl w:val="0"/>
        </w:rPr>
        <w:t xml:space="preserve">Один из участников сообщества, ученик 6 класса Сегой Марк, стал победителем районного этапа конкурса «Живая классика» (2 место) и лауреатом Международного конкурса «Язык предков» (4 место).</w:t>
      </w:r>
    </w:p>
    <w:p w:rsidR="00000000" w:rsidDel="00000000" w:rsidP="00000000" w:rsidRDefault="00000000" w:rsidRPr="00000000" w14:paraId="00000051">
      <w:pPr>
        <w:spacing w:after="16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(слайд 8) 1 марта были подведены первые итоги учебного года. Всем участникам проекта в торжественной обстановке были вручены дипломы участников и памятные призы.   </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5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Заключение</w:t>
      </w:r>
    </w:p>
    <w:p w:rsidR="00000000" w:rsidDel="00000000" w:rsidP="00000000" w:rsidRDefault="00000000" w:rsidRPr="00000000" w14:paraId="00000053">
      <w:pPr>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(слайд 9) </w:t>
      </w:r>
      <w:r w:rsidDel="00000000" w:rsidR="00000000" w:rsidRPr="00000000">
        <w:rPr>
          <w:rFonts w:ascii="Times New Roman" w:cs="Times New Roman" w:eastAsia="Times New Roman" w:hAnsi="Times New Roman"/>
          <w:sz w:val="28"/>
          <w:szCs w:val="28"/>
          <w:rtl w:val="0"/>
        </w:rPr>
        <w:t xml:space="preserve">Мы считаем, что наш проект состоялся. Получилось заинтересовать не только учеников школы, но и их родителей и учителей. Литературно-художественный контекст проекта вызывает интерес и предоставляет всем желающим возможность реализовывать свои таланты. А современная форма подачи материала через социальные сети помогает привлекать большое количество участников. </w:t>
      </w:r>
    </w:p>
    <w:p w:rsidR="00000000" w:rsidDel="00000000" w:rsidP="00000000" w:rsidRDefault="00000000" w:rsidRPr="00000000" w14:paraId="00000054">
      <w:pPr>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Мы будем продолжать свою просветительскую деятельность. </w:t>
      </w:r>
    </w:p>
    <w:p w:rsidR="00000000" w:rsidDel="00000000" w:rsidP="00000000" w:rsidRDefault="00000000" w:rsidRPr="00000000" w14:paraId="00000055">
      <w:pPr>
        <w:ind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Приглашаем вас в samburg_vsluch!</w:t>
      </w:r>
    </w:p>
    <w:p w:rsidR="00000000" w:rsidDel="00000000" w:rsidP="00000000" w:rsidRDefault="00000000" w:rsidRPr="00000000" w14:paraId="00000056">
      <w:pPr>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7">
      <w:pPr>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8">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Список литературы</w:t>
      </w:r>
      <w:r w:rsidDel="00000000" w:rsidR="00000000" w:rsidRPr="00000000">
        <w:rPr>
          <w:rtl w:val="0"/>
        </w:rPr>
      </w:r>
    </w:p>
    <w:p w:rsidR="00000000" w:rsidDel="00000000" w:rsidP="00000000" w:rsidRDefault="00000000" w:rsidRPr="00000000" w14:paraId="0000005A">
      <w:pPr>
        <w:jc w:val="both"/>
        <w:rPr>
          <w:rFonts w:ascii="Arial" w:cs="Arial" w:eastAsia="Arial" w:hAnsi="Arial"/>
          <w:color w:val="000000"/>
          <w:sz w:val="23"/>
          <w:szCs w:val="23"/>
        </w:rPr>
      </w:pPr>
      <w:r w:rsidDel="00000000" w:rsidR="00000000" w:rsidRPr="00000000">
        <w:rPr>
          <w:rFonts w:ascii="Times New Roman" w:cs="Times New Roman" w:eastAsia="Times New Roman" w:hAnsi="Times New Roman"/>
          <w:b w:val="1"/>
          <w:color w:val="000000"/>
          <w:sz w:val="28"/>
          <w:szCs w:val="28"/>
          <w:rtl w:val="0"/>
        </w:rPr>
        <w:t xml:space="preserve">Pro-Books.ru</w:t>
      </w:r>
      <w:r w:rsidDel="00000000" w:rsidR="00000000" w:rsidRPr="00000000">
        <w:rPr>
          <w:rFonts w:ascii="Times New Roman" w:cs="Times New Roman" w:eastAsia="Times New Roman" w:hAnsi="Times New Roman"/>
          <w:color w:val="000000"/>
          <w:sz w:val="28"/>
          <w:szCs w:val="28"/>
          <w:highlight w:val="white"/>
          <w:rtl w:val="0"/>
        </w:rPr>
        <w:t xml:space="preserve"> (отраслевой портал о книжном бизнесе и российском книжном рынке</w:t>
      </w:r>
      <w:r w:rsidDel="00000000" w:rsidR="00000000" w:rsidRPr="00000000">
        <w:rPr>
          <w:rFonts w:ascii="Arial" w:cs="Arial" w:eastAsia="Arial" w:hAnsi="Arial"/>
          <w:color w:val="000000"/>
          <w:sz w:val="23"/>
          <w:szCs w:val="23"/>
          <w:rtl w:val="0"/>
        </w:rPr>
        <w:t xml:space="preserve"> </w:t>
      </w:r>
      <w:hyperlink r:id="rId6">
        <w:r w:rsidDel="00000000" w:rsidR="00000000" w:rsidRPr="00000000">
          <w:rPr>
            <w:rFonts w:ascii="Times New Roman" w:cs="Times New Roman" w:eastAsia="Times New Roman" w:hAnsi="Times New Roman"/>
            <w:color w:val="0000ff"/>
            <w:sz w:val="28"/>
            <w:szCs w:val="28"/>
            <w:u w:val="single"/>
            <w:rtl w:val="0"/>
          </w:rPr>
          <w:t xml:space="preserve">http://probooks.ru/news/3/12562#ixzz76RE5uw4q</w:t>
        </w:r>
      </w:hyperlink>
      <w:r w:rsidDel="00000000" w:rsidR="00000000" w:rsidRPr="00000000">
        <w:rPr>
          <w:rtl w:val="0"/>
        </w:rPr>
      </w:r>
    </w:p>
    <w:p w:rsidR="00000000" w:rsidDel="00000000" w:rsidP="00000000" w:rsidRDefault="00000000" w:rsidRPr="00000000" w14:paraId="0000005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191a1a"/>
          <w:sz w:val="28"/>
          <w:szCs w:val="28"/>
          <w:highlight w:val="white"/>
          <w:rtl w:val="0"/>
        </w:rPr>
        <w:t xml:space="preserve">Книжный интернет-магазин «Лабиринт»</w:t>
      </w:r>
      <w:r w:rsidDel="00000000" w:rsidR="00000000" w:rsidRPr="00000000">
        <w:rPr>
          <w:rFonts w:ascii="Arial" w:cs="Arial" w:eastAsia="Arial" w:hAnsi="Arial"/>
          <w:color w:val="191a1a"/>
          <w:sz w:val="23"/>
          <w:szCs w:val="23"/>
          <w:highlight w:val="white"/>
          <w:rtl w:val="0"/>
        </w:rPr>
        <w:t xml:space="preserve"> </w:t>
      </w:r>
      <w:hyperlink r:id="rId7">
        <w:r w:rsidDel="00000000" w:rsidR="00000000" w:rsidRPr="00000000">
          <w:rPr>
            <w:rFonts w:ascii="Times New Roman" w:cs="Times New Roman" w:eastAsia="Times New Roman" w:hAnsi="Times New Roman"/>
            <w:color w:val="0000ff"/>
            <w:sz w:val="28"/>
            <w:szCs w:val="28"/>
            <w:u w:val="single"/>
            <w:rtl w:val="0"/>
          </w:rPr>
          <w:t xml:space="preserve">https://www.labirint.ru/</w:t>
        </w:r>
      </w:hyperlink>
      <w:r w:rsidDel="00000000" w:rsidR="00000000" w:rsidRPr="00000000">
        <w:rPr>
          <w:rtl w:val="0"/>
        </w:rPr>
      </w:r>
    </w:p>
    <w:p w:rsidR="00000000" w:rsidDel="00000000" w:rsidP="00000000" w:rsidRDefault="00000000" w:rsidRPr="00000000" w14:paraId="0000005C">
      <w:pPr>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D">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E">
      <w:pPr>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F">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6a6a6a"/>
          <w:sz w:val="24"/>
          <w:szCs w:val="24"/>
          <w:highlight w:val="white"/>
          <w:u w:val="none"/>
          <w:vertAlign w:val="baseline"/>
          <w:rtl w:val="0"/>
        </w:rPr>
        <w:t xml:space="preserve"> </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Приложение</w:t>
      </w:r>
    </w:p>
    <w:p w:rsidR="00000000" w:rsidDel="00000000" w:rsidP="00000000" w:rsidRDefault="00000000" w:rsidRPr="00000000" w14:paraId="0000007C">
      <w:pPr>
        <w:keepNext w:val="0"/>
        <w:keepLines w:val="0"/>
        <w:widowControl w:val="1"/>
        <w:numPr>
          <w:ilvl w:val="0"/>
          <w:numId w:val="3"/>
        </w:numPr>
        <w:pBdr>
          <w:top w:space="0" w:sz="0" w:val="nil"/>
          <w:left w:space="0" w:sz="0" w:val="nil"/>
          <w:bottom w:space="0" w:sz="0" w:val="nil"/>
          <w:right w:space="0" w:sz="0" w:val="nil"/>
          <w:between w:space="0" w:sz="0" w:val="nil"/>
        </w:pBdr>
        <w:shd w:fill="f5f5f5"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Буклет «Как научиться выразительному чтению»</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
        <w:tblW w:w="9072.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74"/>
        <w:gridCol w:w="7698"/>
        <w:tblGridChange w:id="0">
          <w:tblGrid>
            <w:gridCol w:w="1374"/>
            <w:gridCol w:w="7698"/>
          </w:tblGrid>
        </w:tblGridChange>
      </w:tblGrid>
      <w:tr>
        <w:tc>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п/н</w:t>
            </w:r>
          </w:p>
        </w:tc>
        <w:tc>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Перечень приемов обучению выразительному чтению</w:t>
            </w:r>
          </w:p>
        </w:tc>
      </w:tr>
      <w:tr>
        <w:tc>
          <w:tcPr/>
          <w:p w:rsidR="00000000" w:rsidDel="00000000" w:rsidP="00000000" w:rsidRDefault="00000000" w:rsidRPr="00000000" w14:paraId="0000008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Прочитать отрывок про себя</w:t>
            </w:r>
          </w:p>
        </w:tc>
      </w:tr>
      <w:tr>
        <w:tc>
          <w:tcPr/>
          <w:p w:rsidR="00000000" w:rsidDel="00000000" w:rsidP="00000000" w:rsidRDefault="00000000" w:rsidRPr="00000000" w14:paraId="0000008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чувства, которые наполняют текст</w:t>
            </w:r>
          </w:p>
        </w:tc>
      </w:tr>
      <w:tr>
        <w:tc>
          <w:tcPr/>
          <w:p w:rsidR="00000000" w:rsidDel="00000000" w:rsidP="00000000" w:rsidRDefault="00000000" w:rsidRPr="00000000" w14:paraId="0000008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Найти ключевые слова</w:t>
            </w:r>
          </w:p>
        </w:tc>
      </w:tr>
      <w:tr>
        <w:tc>
          <w:tcPr/>
          <w:p w:rsidR="00000000" w:rsidDel="00000000" w:rsidP="00000000" w:rsidRDefault="00000000" w:rsidRPr="00000000" w14:paraId="0000008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Определить темп чтения</w:t>
            </w:r>
          </w:p>
        </w:tc>
      </w:tr>
      <w:tr>
        <w:tc>
          <w:tcPr/>
          <w:p w:rsidR="00000000" w:rsidDel="00000000" w:rsidP="00000000" w:rsidRDefault="00000000" w:rsidRPr="00000000" w14:paraId="0000008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Прочитать отрывок про себя</w:t>
            </w:r>
          </w:p>
        </w:tc>
      </w:tr>
      <w:tr>
        <w:tc>
          <w:tcPr/>
          <w:p w:rsidR="00000000" w:rsidDel="00000000" w:rsidP="00000000" w:rsidRDefault="00000000" w:rsidRPr="00000000" w14:paraId="0000008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Прочитать текст выразительно</w:t>
            </w:r>
          </w:p>
        </w:tc>
      </w:tr>
    </w:tbl>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72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numPr>
          <w:ilvl w:val="0"/>
          <w:numId w:val="3"/>
        </w:numPr>
        <w:pBdr>
          <w:top w:space="0" w:sz="0" w:val="nil"/>
          <w:left w:space="0" w:sz="0" w:val="nil"/>
          <w:bottom w:space="0" w:sz="0" w:val="nil"/>
          <w:right w:space="0" w:sz="0" w:val="nil"/>
          <w:between w:space="0" w:sz="0" w:val="nil"/>
        </w:pBdr>
        <w:shd w:fill="f5f5f5"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Памятки по чтению</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f5f5f5" w:val="clear"/>
        <w:spacing w:after="0" w:before="0" w:line="276"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УЧИТЕСЬ ЧИТАТЬ ПРАВИЛЬНО</w:t>
      </w: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Следите за словами на строчке, не переставляйте их.</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Старайтесь понять то, о чём читаете.</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При чтении будьте внимательны к каждому слову.</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Старайтесь не возвращаться к чтению прочитанного слова, если поняли его.</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Старайтесь при чтении про себя не шептать текст, не шевелить губами.</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ПРАВИЛА ЧТЕНИЯ И ОБРАЩЕНИЯ С КНИГОЙ</w:t>
      </w: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Не берите книги грязными руками.</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Читайте, сидя за удобным столом.</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Держите книгу не ближе 30-40 см от глаз, с наклоном 45 см.</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Не делайте пометок в книге ручкой или карандашом. Пользуйтесь закладкой.</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Не читайте до усталости. Через 20-30 минут делайте перерыв в чтении.</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Храните книги в закрытых полках.</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КАК НАДО ГОТОВИТЬ ЧТЕНИЕ</w:t>
      </w: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Прочитайте текст, заметьте слова и выражения, при чтении которых допущены ошибки.</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Прочитайте несколько раз эти слова.</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Выясните значения всех непонятных слов по словарю или спросите у взрослых.</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Прочитайте текст повторно, перескажите его.</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УЧИТЕСЬ ЧИТАТЬ ВЫРАЗИТЕЛЬНО</w:t>
      </w: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Помните, что нельзя читать текст выразительно, если не понимаете его.</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Старайтесь мысленно представить себе то, о чём читаете.</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Определите своё (и автора) отношение к событиям, героям и постарайтесь при чтении передать его интонацией.</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Определите свою основную задачу чтения (что вы хотите передать).</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Читайте, чётко произнося слова, соблюдая паузы в конце предложения, между абзацами и частями текста.</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Выделите голосом важные места.</w:t>
      </w:r>
    </w:p>
    <w:p w:rsidR="00000000" w:rsidDel="00000000" w:rsidP="00000000" w:rsidRDefault="00000000" w:rsidRPr="00000000" w14:paraId="000000AC">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D">
      <w:pPr>
        <w:jc w:val="both"/>
        <w:rPr>
          <w:rFonts w:ascii="Times New Roman" w:cs="Times New Roman" w:eastAsia="Times New Roman" w:hAnsi="Times New Roman"/>
          <w:sz w:val="28"/>
          <w:szCs w:val="28"/>
        </w:rPr>
      </w:pPr>
      <w:r w:rsidDel="00000000" w:rsidR="00000000" w:rsidRPr="00000000">
        <w:rPr>
          <w:rtl w:val="0"/>
        </w:rPr>
      </w:r>
    </w:p>
    <w:sectPr>
      <w:pgSz w:h="16838" w:w="11906" w:orient="portrait"/>
      <w:pgMar w:bottom="1134" w:top="1134" w:left="1701"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Helvetica Neu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3" Type="http://schemas.openxmlformats.org/officeDocument/2006/relationships/fontTable" Target="fontTable.xml"/><Relationship Id="rId6" Type="http://schemas.openxmlformats.org/officeDocument/2006/relationships/hyperlink" Target="http://probooks.ru/news/3/12562#ixzz76RE5uw4q" TargetMode="External"/><Relationship Id="rId7" Type="http://schemas.openxmlformats.org/officeDocument/2006/relationships/hyperlink" Target="https://www.labirint.ru/" TargetMode="External"/><Relationship Id="rId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